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купли-продажи автомобиля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Образец сделки между физическими лицами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01/АВ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Синим жирным шрифтом выделены вымышленные данные и условные значения.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b/>
          <w:color w:val="0055B8"/>
        </w:rPr>
        <w:t>Иванов Иван Иванович</w:t>
      </w:r>
      <w:r>
        <w:rPr>
          <w:rFonts w:ascii="Times New Roman" w:hAnsi="Times New Roman"/>
          <w:color w:val="000000"/>
        </w:rPr>
        <w:t xml:space="preserve">, именуемый далее «Продавец», и </w:t>
      </w:r>
      <w:r>
        <w:rPr>
          <w:rFonts w:ascii="Times New Roman" w:hAnsi="Times New Roman"/>
          <w:b/>
          <w:color w:val="0055B8"/>
        </w:rPr>
        <w:t>Петров Пётр Петрович</w:t>
      </w:r>
      <w:r>
        <w:rPr>
          <w:rFonts w:ascii="Times New Roman" w:hAnsi="Times New Roman"/>
          <w:color w:val="000000"/>
        </w:rPr>
        <w:t>, именуемый далее «Покупатель», совместно именуемые «Стороны», заключили настоящий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1.1. Продавец передаёт в собственность Покупателю, а Покупатель принимает и оплачивает следующее транспортное средство (далее — ТС):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384"/>
        <w:gridCol w:w="6696"/>
      </w:tblGrid>
      <w:tr>
        <w:trPr>
          <w:cantSplit/>
          <w:tblHeader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Характеристика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Данные автомобиля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Марка и модель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LADA VESTA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Тип ТС и категория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Легковой автомобиль, седан; категория B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Идентификационный номер VIN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XTA218000J0000001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Год изготовления и цвет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2018; белый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Номер кузова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XTA218000J0000001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Номер шасси или рамы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Отсутствует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Модель и номер двигателя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21129; № 1234567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Государственный номер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А111АА 77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ПТС на бумажном носителе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63 ТС № 111111, выдан 10.01.2018</w:t>
              <w:br/>
              <w:t>АО «АВТОВАЗ»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Свидетельство о регистрации ТС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99 20 № 222222, выдано 20.01.2020</w:t>
              <w:br/>
              <w:t>ГИБДД ГУ МВД России по г. Москве</w:t>
            </w:r>
          </w:p>
        </w:tc>
      </w:tr>
      <w:tr>
        <w:trPr>
          <w:cantSplit/>
        </w:trPr>
        <w:tc>
          <w:tcPr>
            <w:tcW w:type="dxa" w:w="33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Показание одометра</w:t>
            </w:r>
          </w:p>
        </w:tc>
        <w:tc>
          <w:tcPr>
            <w:tcW w:type="dxa" w:w="669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85 000 км</w:t>
            </w:r>
          </w:p>
        </w:tc>
      </w:tr>
    </w:tbl>
    <w:p>
      <w:pPr>
        <w:keepLines/>
        <w:spacing w:before="120"/>
        <w:jc w:val="both"/>
      </w:pPr>
      <w:r>
        <w:rPr>
          <w:rFonts w:ascii="Times New Roman" w:hAnsi="Times New Roman"/>
          <w:color w:val="000000"/>
        </w:rPr>
        <w:t xml:space="preserve">1.2. ТС принадлежит Продавцу на праве собственности на основании договора купли-продажи от </w:t>
      </w:r>
      <w:r>
        <w:rPr>
          <w:rFonts w:ascii="Times New Roman" w:hAnsi="Times New Roman"/>
          <w:b/>
          <w:color w:val="0055B8"/>
        </w:rPr>
        <w:t>15.01.2020</w:t>
      </w:r>
      <w:r>
        <w:rPr>
          <w:rFonts w:ascii="Times New Roman" w:hAnsi="Times New Roman"/>
          <w:color w:val="000000"/>
        </w:rPr>
        <w:t>. Продавец подтверждает своё право распоряжаться ТС и получение необходимых для продажи согласий.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1.3. Продавец заверяет, что ТС не продано другому лицу, не заложено, не находится под арестом, в розыске или споре; запреты на регистрационные действия и иные права третьих лиц отсутствуют.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Цена и расчёты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2.1. Цена ТС составляет </w:t>
      </w:r>
      <w:r>
        <w:rPr>
          <w:rFonts w:ascii="Times New Roman" w:hAnsi="Times New Roman"/>
          <w:b/>
          <w:color w:val="0055B8"/>
        </w:rPr>
        <w:t>1 000 000 (один миллион) рублей 00 копеек</w:t>
      </w:r>
      <w:r>
        <w:rPr>
          <w:rFonts w:ascii="Times New Roman" w:hAnsi="Times New Roman"/>
          <w:color w:val="000000"/>
        </w:rPr>
        <w:t>. Цена согласована Сторонами с учётом состояния ТС и указанного в пункте 3.3 недостатка.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2.2. Покупатель оплачивает всю цену единовременно наличными в день подписания договора одновременно с передачей ТС. Получение денег Продавец подтверждает своей подписью в разделе 5.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Передача и состояние автомобиля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ТС фактически передано Продавцом и принято Покупателем </w:t>
      </w:r>
      <w:r>
        <w:rPr>
          <w:rFonts w:ascii="Times New Roman" w:hAnsi="Times New Roman"/>
          <w:b/>
          <w:color w:val="0055B8"/>
        </w:rPr>
        <w:t>01.10.2026 в 14:00</w:t>
      </w:r>
      <w:r>
        <w:rPr>
          <w:rFonts w:ascii="Times New Roman" w:hAnsi="Times New Roman"/>
          <w:color w:val="000000"/>
        </w:rPr>
        <w:t xml:space="preserve"> по адресу: </w:t>
      </w:r>
      <w:r>
        <w:rPr>
          <w:rFonts w:ascii="Times New Roman" w:hAnsi="Times New Roman"/>
          <w:b/>
          <w:color w:val="0055B8"/>
        </w:rPr>
        <w:t>г. Москва, ул. Примерная, д. 10</w:t>
      </w:r>
      <w:r>
        <w:rPr>
          <w:rFonts w:ascii="Times New Roman" w:hAnsi="Times New Roman"/>
          <w:color w:val="000000"/>
        </w:rPr>
        <w:t>. Право собственности и риск случайной гибели или случайного повреждения ТС переходят к Покупателю с момента фактической передачи.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3.2. Вместе с ТС переданы оригиналы ПТС и свидетельства о регистрации, указанных в пункте 1.1, а также </w:t>
      </w:r>
      <w:r>
        <w:rPr>
          <w:rFonts w:ascii="Times New Roman" w:hAnsi="Times New Roman"/>
          <w:b/>
          <w:color w:val="0055B8"/>
        </w:rPr>
        <w:t>2 комплекта ключей и сервисная книжка</w:t>
      </w:r>
      <w:r>
        <w:rPr>
          <w:rFonts w:ascii="Times New Roman" w:hAnsi="Times New Roman"/>
          <w:color w:val="000000"/>
        </w:rPr>
        <w:t>. Стороны вносят сведения о Покупателе и свои подписи в бумажный ПТС.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3.3. ТС ранее эксплуатировалось. Покупатель осмотрел ТС, сверил идентификационные номера с документами и ознакомился с его состоянием. Продавец сообщил следующий недостаток: </w:t>
      </w:r>
      <w:r>
        <w:rPr>
          <w:rFonts w:ascii="Times New Roman" w:hAnsi="Times New Roman"/>
          <w:b/>
          <w:color w:val="0055B8"/>
        </w:rPr>
        <w:t>царапина лакокрасочного покрытия длиной около 10 см на левой передней двери</w:t>
      </w:r>
      <w:r>
        <w:rPr>
          <w:rFonts w:ascii="Times New Roman" w:hAnsi="Times New Roman"/>
          <w:color w:val="000000"/>
        </w:rPr>
        <w:t xml:space="preserve">. Иные известные Продавцу недостатки: </w:t>
      </w:r>
      <w:r>
        <w:rPr>
          <w:rFonts w:ascii="Times New Roman" w:hAnsi="Times New Roman"/>
          <w:b/>
          <w:color w:val="0055B8"/>
        </w:rPr>
        <w:t>отсутствуют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3.4. Договор одновременно является актом приёма-передачи ТС и распиской Продавца в получении денег. Стороны ставят подписи в разделе 5 после фактической передачи ТС, документов, ключей и всей покупной цены.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Ответственность и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4.1. Принятие ТС не лишает Покупателя прав в отношении неоговорённых недостатков, за которые отвечает Продавец. Основания ответственности и требования Покупателя определяются статьями 475 и 476 ГК РФ.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4.2. Покупатель обязан в течение десяти дней со дня приобретения прав владельца ТС обратиться в регистрационное подразделение с заявлением о внесении изменений в регистрационные данные в связи со сменой владельца (пункт 3 части 3 статьи 8 Федерального закона от 03.08.2018 № 283-ФЗ). Расходы на регистрационные действия несёт Покупатель.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4.3. За нарушение договора Стороны отвечают по законодательству Российской Федерации. Споры разрешаются путём переговоров, а при недостижении соглашения — судом по установленным законом правилам подсудности.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4.4. Договор составлен в трёх экземплярах равной юридической силы: по одному для Продавца и Покупателя, один для представления в регистрационное подразделение.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Сведения о сторонах и подписи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ПРОДАВЕЦ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ПОКУПАТЕЛЬ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01.01.1980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01.01.1990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25 № 111111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ГУ МВД России по г. Москве,</w:t>
              <w:br/>
              <w:t>01.02.2025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25 № 222222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ГУ МВД России по г. Москве,</w:t>
              <w:br/>
              <w:t>01.02.2025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регистрации: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1, кв. 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Адрес регистрации: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 ул. Образцовая,</w:t>
              <w:br/>
              <w:t>д. 2, кв. 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ТС, документы и ключи передал.</w:t>
              <w:br/>
              <w:t xml:space="preserve">Деньги в размере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1 000 000 рублей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получил полностью.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>ТС, документы и ключи получил.</w:t>
              <w:br/>
              <w:t xml:space="preserve">Деньги в размере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1 000 000 рублей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передал полностью.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>____________________________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Подпись / ФИО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br/>
              <w:t>____________________________</w:t>
              <w:br/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Петров Пётр Петрович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>Подпись / ФИО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8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</dc:title>
  <dc:subject>Образец продажи автомобиля между физическими лицами с подтверждением передачи и получения денег</dc:subject>
  <dc:creator/>
  <cp:keywords>купля-продажа автомобиля, транспортное средство, договор, образец, расписка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